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1" w:rsidRDefault="00D215E1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215E1" w:rsidRDefault="00D215E1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215E1" w:rsidRDefault="00D215E1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CLASS SCHEDULE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Cs w:val="24"/>
        </w:rPr>
      </w:pPr>
      <w:r>
        <w:rPr>
          <w:szCs w:val="24"/>
        </w:rPr>
        <w:t xml:space="preserve">Key: </w:t>
      </w:r>
      <w:r>
        <w:rPr>
          <w:szCs w:val="24"/>
        </w:rPr>
        <w:tab/>
        <w:t xml:space="preserve">PL = </w:t>
      </w:r>
      <w:r>
        <w:rPr>
          <w:i/>
          <w:szCs w:val="24"/>
        </w:rPr>
        <w:t>Portable Literature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SG = </w:t>
      </w:r>
      <w:proofErr w:type="gramStart"/>
      <w:r>
        <w:rPr>
          <w:i/>
          <w:szCs w:val="24"/>
        </w:rPr>
        <w:t>The</w:t>
      </w:r>
      <w:proofErr w:type="gramEnd"/>
      <w:r>
        <w:rPr>
          <w:i/>
          <w:szCs w:val="24"/>
        </w:rPr>
        <w:t xml:space="preserve"> Little</w:t>
      </w:r>
      <w:r>
        <w:rPr>
          <w:szCs w:val="24"/>
        </w:rPr>
        <w:t xml:space="preserve"> </w:t>
      </w:r>
      <w:r>
        <w:rPr>
          <w:i/>
          <w:szCs w:val="24"/>
        </w:rPr>
        <w:t>Seagull Handbook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ab/>
        <w:t>SS = short story essay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ab/>
        <w:t>PO = poetry essay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ab/>
        <w:t>RP = research paper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Jan 12</w:t>
      </w:r>
      <w:r>
        <w:rPr>
          <w:szCs w:val="24"/>
        </w:rPr>
        <w:tab/>
        <w:t xml:space="preserve">Introduction to class; 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Jan 14</w:t>
      </w:r>
      <w:r>
        <w:rPr>
          <w:szCs w:val="24"/>
        </w:rPr>
        <w:tab/>
        <w:t>Read PL Ch. One 2-27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i/>
          <w:szCs w:val="24"/>
        </w:rPr>
      </w:pPr>
      <w:r>
        <w:rPr>
          <w:szCs w:val="24"/>
        </w:rPr>
        <w:t>Mon Jan 19</w:t>
      </w:r>
      <w:r>
        <w:rPr>
          <w:szCs w:val="24"/>
        </w:rPr>
        <w:tab/>
      </w:r>
      <w:r>
        <w:rPr>
          <w:b/>
          <w:i/>
          <w:szCs w:val="24"/>
        </w:rPr>
        <w:t>MARTIN LUTHER KING DAY – no class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i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Jan 21</w:t>
      </w:r>
      <w:r>
        <w:rPr>
          <w:szCs w:val="24"/>
        </w:rPr>
        <w:tab/>
        <w:t>Read “Greasy Lake” 365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Jan 26</w:t>
      </w:r>
      <w:r>
        <w:rPr>
          <w:szCs w:val="24"/>
        </w:rPr>
        <w:tab/>
        <w:t>Rea</w:t>
      </w:r>
      <w:r w:rsidR="00E026B6">
        <w:rPr>
          <w:szCs w:val="24"/>
        </w:rPr>
        <w:t xml:space="preserve">d PL “Hills </w:t>
      </w:r>
      <w:proofErr w:type="gramStart"/>
      <w:r w:rsidR="00E026B6">
        <w:rPr>
          <w:szCs w:val="24"/>
        </w:rPr>
        <w:t>Like</w:t>
      </w:r>
      <w:proofErr w:type="gramEnd"/>
      <w:r w:rsidR="00E026B6">
        <w:rPr>
          <w:szCs w:val="24"/>
        </w:rPr>
        <w:t xml:space="preserve"> White Elephants” 69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026B6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 xml:space="preserve">Wed Jan 28 </w:t>
      </w:r>
      <w:r>
        <w:rPr>
          <w:szCs w:val="24"/>
        </w:rPr>
        <w:tab/>
        <w:t>Read PL “A&amp;P” 142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Fe</w:t>
      </w:r>
      <w:r w:rsidR="00E026B6">
        <w:rPr>
          <w:szCs w:val="24"/>
        </w:rPr>
        <w:t>b 2</w:t>
      </w:r>
      <w:r w:rsidR="00E026B6">
        <w:rPr>
          <w:szCs w:val="24"/>
        </w:rPr>
        <w:tab/>
        <w:t xml:space="preserve">Read </w:t>
      </w:r>
      <w:proofErr w:type="gramStart"/>
      <w:r w:rsidR="00E026B6">
        <w:rPr>
          <w:szCs w:val="24"/>
        </w:rPr>
        <w:t>PL  “</w:t>
      </w:r>
      <w:proofErr w:type="gramEnd"/>
      <w:r w:rsidR="00E026B6">
        <w:rPr>
          <w:szCs w:val="24"/>
        </w:rPr>
        <w:t>The Storm” 176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Wed Feb 4</w:t>
      </w:r>
      <w:r>
        <w:rPr>
          <w:szCs w:val="24"/>
        </w:rPr>
        <w:tab/>
      </w:r>
      <w:r>
        <w:rPr>
          <w:b/>
          <w:szCs w:val="24"/>
        </w:rPr>
        <w:t>SS#1 DUE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Feb 9</w:t>
      </w:r>
      <w:r>
        <w:rPr>
          <w:szCs w:val="24"/>
        </w:rPr>
        <w:tab/>
        <w:t>Read SG R-1, R-2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Wed Feb 11</w:t>
      </w:r>
      <w:r>
        <w:rPr>
          <w:szCs w:val="24"/>
        </w:rPr>
        <w:tab/>
        <w:t>Read SG R-3</w:t>
      </w:r>
      <w:proofErr w:type="gramStart"/>
      <w:r>
        <w:rPr>
          <w:szCs w:val="24"/>
        </w:rPr>
        <w:t xml:space="preserve">;  </w:t>
      </w:r>
      <w:r>
        <w:rPr>
          <w:b/>
          <w:szCs w:val="24"/>
        </w:rPr>
        <w:t>RESEARCH</w:t>
      </w:r>
      <w:proofErr w:type="gramEnd"/>
      <w:r>
        <w:rPr>
          <w:b/>
          <w:szCs w:val="24"/>
        </w:rPr>
        <w:t xml:space="preserve"> PAPER PROPOSAL DUE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Feb 16</w:t>
      </w:r>
      <w:r>
        <w:rPr>
          <w:szCs w:val="24"/>
        </w:rPr>
        <w:tab/>
        <w:t>Read SG R-4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026B6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Feb 18</w:t>
      </w:r>
      <w:r>
        <w:rPr>
          <w:szCs w:val="24"/>
        </w:rPr>
        <w:tab/>
        <w:t>Read PL “Big Black Good Man” 208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Feb 23</w:t>
      </w:r>
      <w:r>
        <w:rPr>
          <w:szCs w:val="24"/>
        </w:rPr>
        <w:tab/>
        <w:t>Read PL “The Lottery” 289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Feb 25</w:t>
      </w:r>
      <w:r>
        <w:rPr>
          <w:szCs w:val="24"/>
        </w:rPr>
        <w:tab/>
        <w:t>Read PL “Where Are You Going, Where Have You Been?” 388</w:t>
      </w:r>
      <w:r>
        <w:rPr>
          <w:szCs w:val="24"/>
        </w:rPr>
        <w:tab/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Mar 2</w:t>
      </w:r>
      <w:r>
        <w:rPr>
          <w:szCs w:val="24"/>
        </w:rPr>
        <w:tab/>
        <w:t xml:space="preserve">Read </w:t>
      </w:r>
      <w:r w:rsidR="00E026B6">
        <w:rPr>
          <w:szCs w:val="24"/>
        </w:rPr>
        <w:t>PL “The Warn Path” 333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Wed Mar 4</w:t>
      </w:r>
      <w:r>
        <w:rPr>
          <w:szCs w:val="24"/>
        </w:rPr>
        <w:tab/>
      </w:r>
      <w:r>
        <w:rPr>
          <w:b/>
          <w:szCs w:val="24"/>
        </w:rPr>
        <w:t>SS#2 DUE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i/>
          <w:szCs w:val="24"/>
        </w:rPr>
      </w:pPr>
      <w:r>
        <w:rPr>
          <w:szCs w:val="24"/>
        </w:rPr>
        <w:t>Mon Mar 9</w:t>
      </w:r>
      <w:r>
        <w:rPr>
          <w:szCs w:val="24"/>
        </w:rPr>
        <w:tab/>
      </w:r>
      <w:r>
        <w:rPr>
          <w:b/>
          <w:i/>
          <w:szCs w:val="24"/>
        </w:rPr>
        <w:t>SPRING BREAK – no class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i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Mar 11</w:t>
      </w:r>
      <w:r>
        <w:rPr>
          <w:szCs w:val="24"/>
        </w:rPr>
        <w:tab/>
      </w:r>
      <w:r>
        <w:rPr>
          <w:b/>
          <w:i/>
          <w:szCs w:val="24"/>
        </w:rPr>
        <w:t>SPRING BREAK – no class</w:t>
      </w:r>
      <w:r>
        <w:rPr>
          <w:szCs w:val="24"/>
        </w:rPr>
        <w:tab/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Mon Mar 16</w:t>
      </w:r>
      <w:r>
        <w:rPr>
          <w:szCs w:val="24"/>
        </w:rPr>
        <w:tab/>
      </w:r>
      <w:r>
        <w:rPr>
          <w:b/>
          <w:szCs w:val="24"/>
        </w:rPr>
        <w:t xml:space="preserve">RESEARCH PAPER </w:t>
      </w:r>
      <w:proofErr w:type="gramStart"/>
      <w:r>
        <w:rPr>
          <w:b/>
          <w:szCs w:val="24"/>
        </w:rPr>
        <w:t>FOLDER</w:t>
      </w:r>
      <w:proofErr w:type="gramEnd"/>
      <w:r>
        <w:rPr>
          <w:b/>
          <w:szCs w:val="24"/>
        </w:rPr>
        <w:t xml:space="preserve"> DUE  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Mar 18</w:t>
      </w:r>
      <w:r>
        <w:rPr>
          <w:szCs w:val="24"/>
        </w:rPr>
        <w:tab/>
        <w:t>Read PL “To the Virgins, To Make Much of Time” 444; “Living in Sin” 464; “My mistress’ eyes . . . ” 501; “Oh, my love is like a red, red rose” 509; “To My Dear and Loving Husband” 521; “To His Coy Mistress” 522; “General Review of the Sex Situation” 640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Mon Mar 23</w:t>
      </w:r>
      <w:r>
        <w:rPr>
          <w:szCs w:val="24"/>
        </w:rPr>
        <w:tab/>
        <w:t xml:space="preserve">Read PL  “Suicide Note” 434; “Fire and Ice” 436; “Hope” 449; “Ballad of Birmingham” 453; “Do not go gentle into that good night” 628; “Because I could not stop for Death”  670; “Death Be Not Proud” 672; </w:t>
      </w:r>
      <w:r>
        <w:rPr>
          <w:b/>
          <w:szCs w:val="24"/>
        </w:rPr>
        <w:t>RESEARCH PAPER WORKS CITED DUE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Mar 25</w:t>
      </w:r>
      <w:r>
        <w:rPr>
          <w:szCs w:val="24"/>
        </w:rPr>
        <w:tab/>
        <w:t xml:space="preserve">Read PL “The Man He Killed” 437; “The Death of the Ball Turret Gunner” 513; “To </w:t>
      </w:r>
      <w:proofErr w:type="spellStart"/>
      <w:r>
        <w:rPr>
          <w:szCs w:val="24"/>
        </w:rPr>
        <w:t>Lucasta</w:t>
      </w:r>
      <w:proofErr w:type="spellEnd"/>
      <w:r>
        <w:rPr>
          <w:szCs w:val="24"/>
        </w:rPr>
        <w:t xml:space="preserve"> Going to the Wars” 527; “</w:t>
      </w:r>
      <w:proofErr w:type="spellStart"/>
      <w:r>
        <w:rPr>
          <w:szCs w:val="24"/>
        </w:rPr>
        <w:t>Dulce</w:t>
      </w:r>
      <w:proofErr w:type="spellEnd"/>
      <w:r>
        <w:rPr>
          <w:szCs w:val="24"/>
        </w:rPr>
        <w:t xml:space="preserve"> et Decorum </w:t>
      </w:r>
      <w:proofErr w:type="spellStart"/>
      <w:r>
        <w:rPr>
          <w:szCs w:val="24"/>
        </w:rPr>
        <w:t>Est</w:t>
      </w:r>
      <w:proofErr w:type="spellEnd"/>
      <w:r>
        <w:rPr>
          <w:szCs w:val="24"/>
        </w:rPr>
        <w:t>” 642; “The Soldier” 643</w:t>
      </w:r>
      <w:proofErr w:type="gramStart"/>
      <w:r>
        <w:rPr>
          <w:szCs w:val="24"/>
        </w:rPr>
        <w:t>;  “</w:t>
      </w:r>
      <w:proofErr w:type="gramEnd"/>
      <w:r>
        <w:rPr>
          <w:szCs w:val="24"/>
        </w:rPr>
        <w:t>The End and the Beginning” 648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Mar 30</w:t>
      </w:r>
      <w:r>
        <w:rPr>
          <w:szCs w:val="24"/>
        </w:rPr>
        <w:tab/>
      </w:r>
      <w:r w:rsidR="00D12853">
        <w:rPr>
          <w:szCs w:val="24"/>
        </w:rPr>
        <w:t>Read PL “</w:t>
      </w:r>
      <w:proofErr w:type="spellStart"/>
      <w:r w:rsidR="00D12853">
        <w:rPr>
          <w:szCs w:val="24"/>
        </w:rPr>
        <w:t>Ozymandias</w:t>
      </w:r>
      <w:proofErr w:type="spellEnd"/>
      <w:r w:rsidR="00D12853">
        <w:rPr>
          <w:szCs w:val="24"/>
        </w:rPr>
        <w:t>” 447;”Haiku” 500; “</w:t>
      </w:r>
      <w:proofErr w:type="spellStart"/>
      <w:r w:rsidR="00D12853">
        <w:rPr>
          <w:szCs w:val="24"/>
        </w:rPr>
        <w:t>Kubla</w:t>
      </w:r>
      <w:proofErr w:type="spellEnd"/>
      <w:r w:rsidR="00D12853">
        <w:rPr>
          <w:szCs w:val="24"/>
        </w:rPr>
        <w:t xml:space="preserve"> Khan” 664; “Why I Went to College” 577;  “After Basho” 581; “Buffalo Bill’s” 667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Apr 1</w:t>
      </w:r>
      <w:r>
        <w:rPr>
          <w:szCs w:val="24"/>
        </w:rPr>
        <w:tab/>
      </w:r>
      <w:r w:rsidR="00D12853" w:rsidRPr="00D12853">
        <w:rPr>
          <w:b/>
          <w:szCs w:val="24"/>
        </w:rPr>
        <w:t>PO #1 Due:</w:t>
      </w:r>
      <w:r w:rsidR="00D12853">
        <w:rPr>
          <w:szCs w:val="24"/>
        </w:rPr>
        <w:t xml:space="preserve"> Read PL “Harlem” 506; “Metaphors” 511; “The secretary chant” 513; “You Fit into Me” 526; “Yet Do I Marvel” 611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  <w:r>
        <w:rPr>
          <w:szCs w:val="24"/>
        </w:rPr>
        <w:t>Mon Apr 6</w:t>
      </w:r>
      <w:r>
        <w:rPr>
          <w:szCs w:val="24"/>
        </w:rPr>
        <w:tab/>
        <w:t xml:space="preserve"> </w:t>
      </w:r>
      <w:r w:rsidR="00D12853">
        <w:rPr>
          <w:b/>
          <w:szCs w:val="24"/>
        </w:rPr>
        <w:t>RESEARCH PAPER ROUGH DRAFT DUE—Peer Review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Apr 8</w:t>
      </w:r>
      <w:r>
        <w:rPr>
          <w:szCs w:val="24"/>
        </w:rPr>
        <w:tab/>
        <w:t>Read PL “We Real Cool” 479; “Leda and the Swan” 613; “Stopping by Woods on a Snowy Evening” 680</w:t>
      </w:r>
    </w:p>
    <w:p w:rsidR="00EF0F14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 xml:space="preserve">Mon Apr 13   </w:t>
      </w:r>
      <w:r w:rsidR="00237F65">
        <w:rPr>
          <w:szCs w:val="24"/>
        </w:rPr>
        <w:t xml:space="preserve"> TBA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237F65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Wed Apr 15</w:t>
      </w:r>
      <w:r>
        <w:rPr>
          <w:szCs w:val="24"/>
        </w:rPr>
        <w:tab/>
        <w:t>TBA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237F65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rPr>
          <w:szCs w:val="24"/>
        </w:rPr>
        <w:t>Mon Apr 20</w:t>
      </w:r>
      <w:r>
        <w:rPr>
          <w:szCs w:val="24"/>
        </w:rPr>
        <w:tab/>
        <w:t>TBA</w:t>
      </w:r>
    </w:p>
    <w:p w:rsidR="00D12853" w:rsidRDefault="00D12853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i/>
          <w:szCs w:val="24"/>
        </w:rPr>
      </w:pPr>
      <w:r>
        <w:rPr>
          <w:szCs w:val="24"/>
        </w:rPr>
        <w:t>Wed Apr 21</w:t>
      </w:r>
      <w:r>
        <w:rPr>
          <w:i/>
          <w:szCs w:val="24"/>
        </w:rPr>
        <w:t xml:space="preserve">       </w:t>
      </w:r>
      <w:r>
        <w:rPr>
          <w:i/>
          <w:szCs w:val="24"/>
        </w:rPr>
        <w:tab/>
      </w:r>
      <w:r>
        <w:rPr>
          <w:b/>
          <w:szCs w:val="24"/>
        </w:rPr>
        <w:t>RESEARCH PAPER FINAL DRAFT DUE</w:t>
      </w: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</w:p>
    <w:p w:rsidR="00EF0F14" w:rsidRDefault="00EF0F14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215E1" w:rsidRPr="00D215E1" w:rsidRDefault="00D215E1" w:rsidP="00EF0F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szCs w:val="24"/>
        </w:rPr>
      </w:pPr>
      <w:r>
        <w:rPr>
          <w:i/>
          <w:szCs w:val="24"/>
        </w:rPr>
        <w:t>*Calendar is subject to change…expect it.</w:t>
      </w:r>
    </w:p>
    <w:sectPr w:rsidR="00D215E1" w:rsidRPr="00D215E1" w:rsidSect="00BC3F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E1" w:rsidRDefault="00D215E1" w:rsidP="00D215E1">
      <w:r>
        <w:separator/>
      </w:r>
    </w:p>
  </w:endnote>
  <w:endnote w:type="continuationSeparator" w:id="0">
    <w:p w:rsidR="00D215E1" w:rsidRDefault="00D215E1" w:rsidP="00D2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E1" w:rsidRDefault="00D215E1" w:rsidP="00D215E1">
      <w:r>
        <w:separator/>
      </w:r>
    </w:p>
  </w:footnote>
  <w:footnote w:type="continuationSeparator" w:id="0">
    <w:p w:rsidR="00D215E1" w:rsidRDefault="00D215E1" w:rsidP="00D2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E1" w:rsidRDefault="00D215E1">
    <w:pPr>
      <w:pStyle w:val="Header"/>
    </w:pPr>
    <w:r>
      <w:t>ENC 1102</w:t>
    </w:r>
    <w:r>
      <w:tab/>
      <w:t>Spring 2015</w:t>
    </w:r>
    <w:r>
      <w:tab/>
      <w:t>William Lofdahl</w:t>
    </w:r>
  </w:p>
  <w:p w:rsidR="00D215E1" w:rsidRDefault="00D21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14"/>
    <w:rsid w:val="00237F65"/>
    <w:rsid w:val="00BC3F29"/>
    <w:rsid w:val="00D12853"/>
    <w:rsid w:val="00D215E1"/>
    <w:rsid w:val="00E026B6"/>
    <w:rsid w:val="00E220DD"/>
    <w:rsid w:val="00E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14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E1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2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5E1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Athanase</dc:creator>
  <cp:lastModifiedBy>Athanase</cp:lastModifiedBy>
  <cp:revision>3</cp:revision>
  <dcterms:created xsi:type="dcterms:W3CDTF">2015-01-11T15:25:00Z</dcterms:created>
  <dcterms:modified xsi:type="dcterms:W3CDTF">2015-01-11T17:38:00Z</dcterms:modified>
</cp:coreProperties>
</file>